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028" w:rsidRDefault="003B0CDF">
      <w:pPr>
        <w:widowControl w:val="0"/>
        <w:overflowPunct w:val="0"/>
        <w:snapToGrid w:val="0"/>
        <w:spacing w:afterLines="50" w:after="163"/>
        <w:jc w:val="center"/>
        <w:outlineLvl w:val="0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bookmarkStart w:id="0" w:name="_Toc1026076324_WPSOffice_Level1"/>
      <w:bookmarkStart w:id="1" w:name="_Toc54548179"/>
      <w:r>
        <w:rPr>
          <w:rFonts w:ascii="Times New Roman" w:eastAsia="方正小标宋简体" w:hAnsi="Times New Roman" w:cs="Times New Roman" w:hint="eastAsia"/>
          <w:bCs/>
          <w:color w:val="000000"/>
          <w:sz w:val="44"/>
          <w:szCs w:val="44"/>
        </w:rPr>
        <w:t>行政处罚决定书</w:t>
      </w:r>
      <w:bookmarkEnd w:id="0"/>
      <w:bookmarkEnd w:id="1"/>
    </w:p>
    <w:p w:rsidR="00244028" w:rsidRDefault="003B0CDF">
      <w:pPr>
        <w:widowControl w:val="0"/>
        <w:overflowPunct w:val="0"/>
        <w:snapToGrid w:val="0"/>
        <w:spacing w:afterLines="50" w:after="163" w:line="400" w:lineRule="exact"/>
        <w:jc w:val="right"/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bCs/>
          <w:color w:val="000000"/>
          <w:sz w:val="28"/>
          <w:szCs w:val="28"/>
        </w:rPr>
        <w:t>衡执</w:t>
      </w:r>
      <w:r>
        <w:rPr>
          <w:rFonts w:ascii="Times New Roman" w:eastAsia="仿宋_GB2312" w:hAnsi="Times New Roman" w:cs="Times New Roman" w:hint="eastAsia"/>
          <w:bCs/>
          <w:color w:val="000000"/>
          <w:sz w:val="28"/>
          <w:szCs w:val="28"/>
        </w:rPr>
        <w:t>罚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决字〔</w:t>
      </w:r>
      <w:r>
        <w:rPr>
          <w:rFonts w:ascii="Times New Roman" w:eastAsia="仿宋_GB2312" w:hAnsi="Times New Roman" w:cs="Times New Roman" w:hint="eastAsia"/>
          <w:bCs/>
          <w:color w:val="000000"/>
          <w:sz w:val="28"/>
          <w:szCs w:val="28"/>
        </w:rPr>
        <w:t>202</w:t>
      </w:r>
      <w:r>
        <w:rPr>
          <w:rFonts w:ascii="Times New Roman" w:eastAsia="仿宋_GB2312" w:hAnsi="Times New Roman" w:cs="Times New Roman" w:hint="eastAsia"/>
          <w:bCs/>
          <w:color w:val="000000"/>
          <w:sz w:val="28"/>
          <w:szCs w:val="28"/>
        </w:rPr>
        <w:t>4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〕</w:t>
      </w:r>
      <w:r>
        <w:rPr>
          <w:rFonts w:ascii="Times New Roman" w:eastAsia="仿宋_GB2312" w:hAnsi="Times New Roman" w:cs="Times New Roman" w:hint="eastAsia"/>
          <w:bCs/>
          <w:color w:val="000000"/>
          <w:sz w:val="28"/>
          <w:szCs w:val="28"/>
        </w:rPr>
        <w:t>6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号</w:t>
      </w:r>
    </w:p>
    <w:p w:rsidR="00244028" w:rsidRDefault="003B0CDF">
      <w:pPr>
        <w:widowControl w:val="0"/>
        <w:overflowPunct w:val="0"/>
        <w:spacing w:line="400" w:lineRule="exact"/>
        <w:jc w:val="both"/>
        <w:rPr>
          <w:rFonts w:ascii="仿宋_GB2312" w:eastAsia="仿宋_GB2312" w:hAnsi="Times New Roman" w:cs="Times New Roman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当事人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名称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：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衡阳平喜机械租赁有限公司</w:t>
      </w:r>
    </w:p>
    <w:p w:rsidR="00244028" w:rsidRDefault="003B0CDF">
      <w:pPr>
        <w:widowControl w:val="0"/>
        <w:overflowPunct w:val="0"/>
        <w:spacing w:line="400" w:lineRule="exact"/>
        <w:jc w:val="both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法定代表人：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>谢秋平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 xml:space="preserve">               </w:t>
      </w:r>
    </w:p>
    <w:p w:rsidR="00244028" w:rsidRDefault="003B0CDF">
      <w:pPr>
        <w:widowControl w:val="0"/>
        <w:overflowPunct w:val="0"/>
        <w:spacing w:line="400" w:lineRule="exact"/>
        <w:jc w:val="both"/>
        <w:rPr>
          <w:rFonts w:ascii="仿宋_GB2312" w:eastAsia="仿宋_GB2312" w:hAnsi="Times New Roman" w:cs="Times New Roman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地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 xml:space="preserve">      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址：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衡阳市蒸湘区大立小区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24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栋二单元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303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室</w:t>
      </w:r>
    </w:p>
    <w:p w:rsidR="00244028" w:rsidRDefault="003B0CDF">
      <w:pPr>
        <w:widowControl w:val="0"/>
        <w:overflowPunct w:val="0"/>
        <w:spacing w:line="400" w:lineRule="exact"/>
        <w:jc w:val="both"/>
        <w:rPr>
          <w:rFonts w:ascii="仿宋_GB2312" w:eastAsia="仿宋_GB2312" w:hAnsi="Times New Roman" w:cs="Times New Roman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统一社会信用代码：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91430400MA4QE1FP7F</w:t>
      </w:r>
    </w:p>
    <w:p w:rsidR="00244028" w:rsidRDefault="003B0CDF">
      <w:pPr>
        <w:widowControl w:val="0"/>
        <w:overflowPunct w:val="0"/>
        <w:spacing w:line="400" w:lineRule="exact"/>
        <w:ind w:firstLineChars="200" w:firstLine="560"/>
        <w:jc w:val="both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你（单位）于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202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4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年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3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月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10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日实施了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毁损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城镇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燃气设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施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的行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为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，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涉嫌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违反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《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城镇燃气管理条例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》第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三十六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条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第一款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</w:rPr>
        <w:t>的规定，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 xml:space="preserve">                       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本机关于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202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4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年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3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月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2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7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日立案调查。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191" w:firstLine="535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经查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明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,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2024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年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3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月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10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日下午，你单位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因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珠晖区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酃湖公园配套设施改扩建工程需要，在未探明地下管网设施分布情况下，未通知衡阳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市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天然气公司有限公司安全人员到现场进行指导下擅自动用挖机开挖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清理道路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，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造成地下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PE90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中压燃气管道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被损坏，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导致燃气泄露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和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6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个调压箱关停，造成周边</w:t>
      </w:r>
      <w:bookmarkStart w:id="2" w:name="_GoBack"/>
      <w:bookmarkEnd w:id="2"/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2000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多户居民停气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。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 xml:space="preserve">                        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上述事实，由以下证据证实：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191" w:firstLine="535"/>
        <w:jc w:val="both"/>
        <w:rPr>
          <w:rFonts w:ascii="仿宋_GB2312" w:eastAsia="仿宋_GB2312" w:hAnsi="Times New Roman" w:cs="Times New Roman"/>
          <w:color w:val="000000"/>
          <w:sz w:val="28"/>
          <w:szCs w:val="28"/>
        </w:rPr>
      </w:pPr>
      <w:bookmarkStart w:id="3" w:name="_Toc971092058_WPSOffice_Level1"/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证据一：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举报记录、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衡阳市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燃气事务中心《关于第三方施工损坏城镇燃气管道的报告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》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，证明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案件来源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；</w:t>
      </w:r>
      <w:bookmarkEnd w:id="3"/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191" w:firstLine="535"/>
        <w:jc w:val="both"/>
        <w:rPr>
          <w:rFonts w:ascii="仿宋_GB2312" w:eastAsia="仿宋_GB2312" w:hAnsi="Times New Roman" w:cs="Times New Roman"/>
          <w:color w:val="000000"/>
          <w:sz w:val="28"/>
          <w:szCs w:val="28"/>
        </w:rPr>
      </w:pPr>
      <w:bookmarkStart w:id="4" w:name="_Toc268501606_WPSOffice_Level1"/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证据二：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行政处罚检查记录表、现场勘验（检查）笔录、现场勘验图、现场照片及说明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（二张）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、调查（询问）笔录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（三页）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，证明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违法行为的具体情况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；</w:t>
      </w:r>
      <w:bookmarkEnd w:id="4"/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191" w:firstLine="535"/>
        <w:jc w:val="both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证据三：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营业执照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（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副本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）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复印件、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法人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身份证复印件、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设备租赁合同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，证明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当事人的身份信息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；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191" w:firstLine="535"/>
        <w:jc w:val="both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证据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四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：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衡阳平喜机械租赁有限公司案发后情况说明</w:t>
      </w:r>
      <w:r>
        <w:rPr>
          <w:rFonts w:ascii="仿宋_GB2312" w:eastAsia="仿宋_GB2312" w:hAnsi="Times New Roman" w:cs="Times New Roman" w:hint="eastAsia"/>
          <w:sz w:val="28"/>
          <w:szCs w:val="28"/>
        </w:rPr>
        <w:t>，证明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当事人向全体员工通报案情，加强企业安全生产责任要求</w:t>
      </w:r>
      <w:r>
        <w:rPr>
          <w:rFonts w:ascii="仿宋_GB2312" w:eastAsia="仿宋_GB2312" w:hAnsi="Times New Roman" w:cs="Times New Roman" w:hint="eastAsia"/>
          <w:sz w:val="28"/>
          <w:szCs w:val="28"/>
        </w:rPr>
        <w:t>；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191" w:firstLine="535"/>
        <w:jc w:val="both"/>
        <w:rPr>
          <w:rFonts w:ascii="仿宋_GB2312" w:eastAsia="仿宋_GB2312" w:hAnsi="Times New Roman" w:cs="Times New Roman"/>
          <w:color w:val="000000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证据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五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：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责令改正情况复查记录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、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衡阳平喜机械租赁有限公司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赔偿市天然气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公司抢修费用证明</w:t>
      </w:r>
      <w:r>
        <w:rPr>
          <w:rFonts w:ascii="仿宋_GB2312" w:eastAsia="仿宋_GB2312" w:hAnsi="Times New Roman" w:cs="Times New Roman" w:hint="eastAsia"/>
          <w:sz w:val="28"/>
          <w:szCs w:val="28"/>
        </w:rPr>
        <w:t>,</w:t>
      </w:r>
      <w:r>
        <w:rPr>
          <w:rFonts w:ascii="仿宋_GB2312" w:eastAsia="仿宋_GB2312" w:hAnsi="Times New Roman" w:cs="Times New Roman" w:hint="eastAsia"/>
          <w:sz w:val="28"/>
          <w:szCs w:val="28"/>
        </w:rPr>
        <w:t>证明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当事人已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改正、赔偿到位</w:t>
      </w:r>
      <w:r>
        <w:rPr>
          <w:rFonts w:ascii="仿宋_GB2312" w:eastAsia="仿宋_GB2312" w:hAnsi="Times New Roman" w:cs="Times New Roman" w:hint="eastAsia"/>
          <w:sz w:val="28"/>
          <w:szCs w:val="28"/>
        </w:rPr>
        <w:t>。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200" w:firstLine="560"/>
        <w:jc w:val="both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202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4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年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 xml:space="preserve"> 4 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月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16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日，本机关依法向你（单位）送达了《行政处罚事先告知书》（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衡执罚先告字〔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202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4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〕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5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号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）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、《行政处罚听证告知书》（衡执罚听告字〔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202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4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〕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6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号），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告知你（单位）拟作出行政处罚决定的事实、理由、依据及内容，并告知你（单位）依法享有的权利。你（单位）在规定期限内未提出陈述、申辩以及听证要求。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right="28" w:firstLineChars="191" w:firstLine="535"/>
        <w:jc w:val="both"/>
        <w:rPr>
          <w:rFonts w:ascii="仿宋_GB2312" w:eastAsia="仿宋_GB2312" w:hAnsi="Times New Roman" w:cs="Times New Roman"/>
          <w:color w:val="000000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本机关认为，你（单位）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毁损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城镇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燃气设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施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的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行为，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违反了《城镇燃气管理条例》第三十六条第一款：任何单位和个人不得侵占、毁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lastRenderedPageBreak/>
        <w:t>损、擅自拆除或者移动燃气设施，不得毁损、覆盖、涂改、擅自拆除或者移动燃气设施安全警示标志。依据《城镇燃气管理条例》第五十一条</w:t>
      </w:r>
      <w:r>
        <w:rPr>
          <w:rFonts w:ascii="仿宋_GB2312" w:eastAsia="仿宋_GB2312" w:hAnsi="仿宋" w:cs="Times New Roman" w:hint="eastAsia"/>
          <w:color w:val="000000"/>
          <w:sz w:val="28"/>
          <w:szCs w:val="28"/>
          <w:u w:val="single"/>
        </w:rPr>
        <w:t>第一款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：违反本条例规定，侵占、毁损、擅自拆除、移动燃气设施或者擅自改动市政燃气设施的，由燃气管理部门责令限期改正，恢复原状或者采取其他补救措施，对单位处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5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万元以上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10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万元以下罚款，对个人处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5000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元以上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5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万元以下罚款；造成损失的，依法承担赔偿责任；构成犯罪的，依法追究刑事责任。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”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 xml:space="preserve">       </w:t>
      </w:r>
    </w:p>
    <w:p w:rsidR="00244028" w:rsidRDefault="003B0CDF">
      <w:pPr>
        <w:widowControl w:val="0"/>
        <w:overflowPunct w:val="0"/>
        <w:spacing w:line="400" w:lineRule="exact"/>
        <w:ind w:firstLineChars="200" w:firstLine="560"/>
        <w:jc w:val="both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鉴于当事人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衡阳平喜机械租赁有限公司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案件发生后，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虽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认错态度好，主动向燃气主管部门报告并配合抢修，同时以案为鉴强化企业安全责任，并按责令改正的要求整改到位并积极赔偿，但已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造成较重危害后果及影响。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综上考虑，符合《湖南省住房和城乡建设厅行政处罚裁量权基准》中对《城镇燃气管理条例》第五十一条第一款第三项严重违法行为的表现情形描述：造成较重危害后果的“对单位处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8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万元以上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10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万元以下的罚款，对个人处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3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万元以上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5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>万元以下的罚款。”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的规定，对你（单位）作出如下行政处罚：</w:t>
      </w:r>
      <w:r>
        <w:rPr>
          <w:rFonts w:ascii="仿宋_GB2312" w:eastAsia="仿宋_GB2312" w:hAnsi="Times New Roman" w:cs="Times New Roman"/>
          <w:color w:val="000000"/>
          <w:sz w:val="28"/>
          <w:szCs w:val="28"/>
          <w:u w:val="single"/>
        </w:rPr>
        <w:t>处罚款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人民币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10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万</w:t>
      </w:r>
      <w:r>
        <w:rPr>
          <w:rFonts w:ascii="仿宋_GB2312" w:eastAsia="仿宋_GB2312" w:hAnsi="Times New Roman" w:cs="Times New Roman"/>
          <w:color w:val="000000"/>
          <w:sz w:val="28"/>
          <w:szCs w:val="28"/>
          <w:u w:val="single"/>
        </w:rPr>
        <w:t>元。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 xml:space="preserve">                            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firstLineChars="200" w:firstLine="560"/>
        <w:jc w:val="both"/>
        <w:rPr>
          <w:rFonts w:ascii="仿宋_GB2312" w:eastAsia="仿宋_GB2312" w:hAnsi="Times New Roman" w:cs="Times New Roman"/>
          <w:color w:val="000000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上述罚款，你（单位）应当自收到本处罚决定书之日起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15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日内，持本决定书，到指定银行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湖南银行股份有限公司衡阳船山支行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（账号：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衡阳市财政局非税收入汇缴结算户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70080101315010346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）缴纳。逾期不缴纳罚款的，本机关将根据《中华人民共和国行政处罚法》第七十二条的规定，每日按罚款数额的百分之三加处罚款。</w:t>
      </w: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firstLineChars="200" w:firstLine="560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如不服本处罚决定，可以在收到本决定书之日起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60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日内向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衡阳市人民政府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申请行政复议；也可以在收到本决定书之日起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6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个月内直接向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  <w:u w:val="single"/>
        </w:rPr>
        <w:t>衡阳铁路运输</w:t>
      </w: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法院起诉，但本决定不停止执行，法律另有规定的除外。逾期不申请行政复议、不提起行政诉讼又不履行的，本机关将依法申请人民法院强制执行或依照有关规定强制执行。</w:t>
      </w:r>
    </w:p>
    <w:p w:rsidR="00244028" w:rsidRDefault="00244028">
      <w:pPr>
        <w:widowControl w:val="0"/>
        <w:overflowPunct w:val="0"/>
        <w:adjustRightInd w:val="0"/>
        <w:snapToGrid w:val="0"/>
        <w:spacing w:line="400" w:lineRule="exact"/>
        <w:ind w:leftChars="271" w:left="650"/>
        <w:jc w:val="right"/>
        <w:rPr>
          <w:rFonts w:ascii="仿宋_GB2312" w:eastAsia="仿宋_GB2312" w:hAnsi="Times New Roman" w:cs="Times New Roman"/>
          <w:color w:val="000000"/>
          <w:sz w:val="28"/>
          <w:szCs w:val="28"/>
        </w:rPr>
      </w:pPr>
    </w:p>
    <w:p w:rsidR="00244028" w:rsidRDefault="003B0CDF">
      <w:pPr>
        <w:widowControl w:val="0"/>
        <w:overflowPunct w:val="0"/>
        <w:adjustRightInd w:val="0"/>
        <w:snapToGrid w:val="0"/>
        <w:spacing w:line="400" w:lineRule="exact"/>
        <w:ind w:leftChars="271" w:left="650"/>
        <w:jc w:val="right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衡阳市城市管理和综合执法局</w:t>
      </w:r>
    </w:p>
    <w:p w:rsidR="00244028" w:rsidRDefault="003B0CDF">
      <w:pPr>
        <w:widowControl w:val="0"/>
        <w:overflowPunct w:val="0"/>
        <w:snapToGrid w:val="0"/>
        <w:spacing w:line="400" w:lineRule="exact"/>
        <w:ind w:rightChars="300" w:right="720" w:firstLineChars="200" w:firstLine="560"/>
        <w:jc w:val="center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int="eastAsia"/>
          <w:bCs/>
          <w:color w:val="000000"/>
          <w:sz w:val="28"/>
          <w:szCs w:val="28"/>
        </w:rPr>
        <w:t xml:space="preserve">      </w:t>
      </w:r>
      <w:r>
        <w:rPr>
          <w:rFonts w:ascii="仿宋_GB2312" w:eastAsia="仿宋_GB2312" w:hint="eastAsia"/>
          <w:bCs/>
          <w:color w:val="000000"/>
          <w:sz w:val="28"/>
          <w:szCs w:val="28"/>
        </w:rPr>
        <w:t xml:space="preserve">                                 </w:t>
      </w:r>
      <w:r>
        <w:rPr>
          <w:rFonts w:ascii="仿宋_GB2312" w:eastAsia="仿宋_GB2312" w:hint="eastAsia"/>
          <w:bCs/>
          <w:color w:val="000000"/>
          <w:sz w:val="28"/>
          <w:szCs w:val="28"/>
        </w:rPr>
        <w:t>年</w:t>
      </w:r>
      <w:r>
        <w:rPr>
          <w:rFonts w:ascii="仿宋_GB2312" w:eastAsia="仿宋_GB2312" w:hint="eastAsia"/>
          <w:bCs/>
          <w:color w:val="000000"/>
          <w:sz w:val="28"/>
          <w:szCs w:val="28"/>
        </w:rPr>
        <w:t xml:space="preserve">  </w:t>
      </w:r>
      <w:r>
        <w:rPr>
          <w:rFonts w:ascii="仿宋_GB2312" w:eastAsia="仿宋_GB2312" w:hint="eastAsia"/>
          <w:bCs/>
          <w:color w:val="000000"/>
          <w:sz w:val="28"/>
          <w:szCs w:val="28"/>
        </w:rPr>
        <w:t>月</w:t>
      </w:r>
      <w:r>
        <w:rPr>
          <w:rFonts w:ascii="仿宋_GB2312" w:eastAsia="仿宋_GB2312" w:hint="eastAsia"/>
          <w:bCs/>
          <w:color w:val="000000"/>
          <w:sz w:val="28"/>
          <w:szCs w:val="28"/>
        </w:rPr>
        <w:t xml:space="preserve">  </w:t>
      </w:r>
      <w:r>
        <w:rPr>
          <w:rFonts w:ascii="仿宋_GB2312" w:eastAsia="仿宋_GB2312" w:hint="eastAsia"/>
          <w:bCs/>
          <w:color w:val="000000"/>
          <w:sz w:val="28"/>
          <w:szCs w:val="28"/>
        </w:rPr>
        <w:t>日</w:t>
      </w:r>
    </w:p>
    <w:p w:rsidR="00244028" w:rsidRDefault="003B0CDF">
      <w:pPr>
        <w:widowControl w:val="0"/>
        <w:overflowPunct w:val="0"/>
        <w:spacing w:line="400" w:lineRule="exact"/>
        <w:jc w:val="both"/>
        <w:rPr>
          <w:rFonts w:ascii="Times New Roman" w:eastAsia="仿宋_GB2312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联系人：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>周全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联系地址：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>蒸湘区红湘北路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>96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>号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 xml:space="preserve">  </w:t>
      </w:r>
    </w:p>
    <w:p w:rsidR="00244028" w:rsidRDefault="003B0CDF">
      <w:pPr>
        <w:widowControl w:val="0"/>
        <w:overflowPunct w:val="0"/>
        <w:spacing w:line="400" w:lineRule="exact"/>
        <w:jc w:val="both"/>
        <w:rPr>
          <w:rFonts w:ascii="Times New Roman" w:eastAsia="仿宋_GB2312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联系电话：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 xml:space="preserve">8360285           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邮政编码：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  <w:u w:val="single"/>
        </w:rPr>
        <w:t xml:space="preserve">421001                </w:t>
      </w:r>
    </w:p>
    <w:sectPr w:rsidR="00244028">
      <w:pgSz w:w="11906" w:h="16838"/>
      <w:pgMar w:top="1440" w:right="1673" w:bottom="1440" w:left="1673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M3ZTM3OWNiMDZkNzMyMzYxZGY4YmQ4ODUwYjc4NzcifQ=="/>
  </w:docVars>
  <w:rsids>
    <w:rsidRoot w:val="00E7185B"/>
    <w:rsid w:val="00015091"/>
    <w:rsid w:val="00066C8F"/>
    <w:rsid w:val="000738A9"/>
    <w:rsid w:val="000B32DF"/>
    <w:rsid w:val="000B61C5"/>
    <w:rsid w:val="000C6087"/>
    <w:rsid w:val="000F1C30"/>
    <w:rsid w:val="00105069"/>
    <w:rsid w:val="00133E90"/>
    <w:rsid w:val="001624F2"/>
    <w:rsid w:val="001925A4"/>
    <w:rsid w:val="001B0192"/>
    <w:rsid w:val="001D249F"/>
    <w:rsid w:val="001D4977"/>
    <w:rsid w:val="00231106"/>
    <w:rsid w:val="002357A8"/>
    <w:rsid w:val="00244028"/>
    <w:rsid w:val="002562BA"/>
    <w:rsid w:val="0026272F"/>
    <w:rsid w:val="0037357F"/>
    <w:rsid w:val="003B0CDF"/>
    <w:rsid w:val="003D6CA1"/>
    <w:rsid w:val="003E4EE3"/>
    <w:rsid w:val="00442716"/>
    <w:rsid w:val="004C0201"/>
    <w:rsid w:val="004D49EC"/>
    <w:rsid w:val="004E0BC3"/>
    <w:rsid w:val="004F5670"/>
    <w:rsid w:val="00502A7D"/>
    <w:rsid w:val="00502ECB"/>
    <w:rsid w:val="005068A9"/>
    <w:rsid w:val="005124CF"/>
    <w:rsid w:val="00526929"/>
    <w:rsid w:val="005402DC"/>
    <w:rsid w:val="00546F23"/>
    <w:rsid w:val="00574629"/>
    <w:rsid w:val="005832E5"/>
    <w:rsid w:val="00596529"/>
    <w:rsid w:val="0059757A"/>
    <w:rsid w:val="006816B9"/>
    <w:rsid w:val="00700367"/>
    <w:rsid w:val="0074039C"/>
    <w:rsid w:val="00817E05"/>
    <w:rsid w:val="008604B8"/>
    <w:rsid w:val="008B67E6"/>
    <w:rsid w:val="008B7CF9"/>
    <w:rsid w:val="008E26F4"/>
    <w:rsid w:val="009231A4"/>
    <w:rsid w:val="0093708A"/>
    <w:rsid w:val="00947C5A"/>
    <w:rsid w:val="009B1CBC"/>
    <w:rsid w:val="00A32BDA"/>
    <w:rsid w:val="00A963DF"/>
    <w:rsid w:val="00AE6FF0"/>
    <w:rsid w:val="00B15251"/>
    <w:rsid w:val="00B272D8"/>
    <w:rsid w:val="00B9284B"/>
    <w:rsid w:val="00B92C09"/>
    <w:rsid w:val="00BF56F8"/>
    <w:rsid w:val="00C008AB"/>
    <w:rsid w:val="00C10E76"/>
    <w:rsid w:val="00C814B9"/>
    <w:rsid w:val="00C94525"/>
    <w:rsid w:val="00CA04E2"/>
    <w:rsid w:val="00CC2C2E"/>
    <w:rsid w:val="00CE676F"/>
    <w:rsid w:val="00D46C5D"/>
    <w:rsid w:val="00D51ED0"/>
    <w:rsid w:val="00DA3A38"/>
    <w:rsid w:val="00DA4938"/>
    <w:rsid w:val="00DB7EEA"/>
    <w:rsid w:val="00E00511"/>
    <w:rsid w:val="00E16032"/>
    <w:rsid w:val="00E50D27"/>
    <w:rsid w:val="00E716F6"/>
    <w:rsid w:val="00E7185B"/>
    <w:rsid w:val="00E80992"/>
    <w:rsid w:val="00FB2144"/>
    <w:rsid w:val="00FF0D6D"/>
    <w:rsid w:val="03F90AE6"/>
    <w:rsid w:val="0D4662EF"/>
    <w:rsid w:val="19D209E5"/>
    <w:rsid w:val="1DB248D1"/>
    <w:rsid w:val="20E31FE3"/>
    <w:rsid w:val="23825FAA"/>
    <w:rsid w:val="265C626E"/>
    <w:rsid w:val="2969258F"/>
    <w:rsid w:val="2FE37DD1"/>
    <w:rsid w:val="314E1681"/>
    <w:rsid w:val="39AA281F"/>
    <w:rsid w:val="3D0867FD"/>
    <w:rsid w:val="40AA0CEC"/>
    <w:rsid w:val="43C04C1E"/>
    <w:rsid w:val="477A6880"/>
    <w:rsid w:val="4BA8016C"/>
    <w:rsid w:val="4E0329AC"/>
    <w:rsid w:val="4FD3625C"/>
    <w:rsid w:val="533D437E"/>
    <w:rsid w:val="57892565"/>
    <w:rsid w:val="5D6629CC"/>
    <w:rsid w:val="67DE166B"/>
    <w:rsid w:val="6A6879A1"/>
    <w:rsid w:val="6C433874"/>
    <w:rsid w:val="716E28D9"/>
    <w:rsid w:val="773B48F6"/>
    <w:rsid w:val="77814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90B33"/>
  <w15:docId w15:val="{58C0DD9B-EA6C-4C7C-8715-E913AA7FB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semiHidden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autoRedefine/>
    <w:uiPriority w:val="99"/>
    <w:semiHidden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rPr>
      <w:sz w:val="18"/>
      <w:szCs w:val="18"/>
    </w:rPr>
  </w:style>
  <w:style w:type="paragraph" w:styleId="a7">
    <w:name w:val="List Paragraph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2</Pages>
  <Words>281</Words>
  <Characters>1604</Characters>
  <Application>Microsoft Office Word</Application>
  <DocSecurity>0</DocSecurity>
  <Lines>13</Lines>
  <Paragraphs>3</Paragraphs>
  <ScaleCrop>false</ScaleCrop>
  <Company>Microsoft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cp:lastPrinted>2023-12-27T03:53:00Z</cp:lastPrinted>
  <dcterms:created xsi:type="dcterms:W3CDTF">2021-09-09T03:21:00Z</dcterms:created>
  <dcterms:modified xsi:type="dcterms:W3CDTF">2024-09-25T03:04:00Z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75779873F8314BC18A830AAD2CD6B051_13</vt:lpwstr>
  </property>
</Properties>
</file>